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1F" w:rsidRPr="00331558" w:rsidRDefault="0019521F" w:rsidP="0019521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bookmarkStart w:id="0" w:name="_GoBack"/>
      <w:r w:rsidRPr="0033155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國立中興大學學士後醫學系教師升等審查自評表</w:t>
      </w:r>
    </w:p>
    <w:bookmarkEnd w:id="0"/>
    <w:p w:rsidR="0019521F" w:rsidRDefault="0019521F" w:rsidP="0019521F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521F" w:rsidRPr="00331558" w:rsidRDefault="0019521F" w:rsidP="0019521F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教師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姓名</w:t>
      </w:r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19521F" w:rsidRDefault="0019521F" w:rsidP="0019521F">
      <w:pPr>
        <w:spacing w:beforeLines="50" w:before="18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現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任</w:t>
      </w:r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職級：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專任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專案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兼任</w:t>
      </w:r>
      <w:r w:rsidRPr="006F53A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現職到職年月：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______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______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月</w:t>
      </w:r>
    </w:p>
    <w:p w:rsidR="0019521F" w:rsidRPr="00331558" w:rsidRDefault="0019521F" w:rsidP="0019521F">
      <w:pPr>
        <w:spacing w:beforeLines="50" w:before="180" w:line="400" w:lineRule="exact"/>
        <w:ind w:left="1415" w:hangingChars="505" w:hanging="1415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累計年資：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(1)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現職年資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______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年；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(2)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欲申請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計年資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______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須附現有教師證等級之聘書及授課證明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，合計升等年資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______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年。</w:t>
      </w:r>
    </w:p>
    <w:p w:rsidR="0019521F" w:rsidRDefault="0019521F" w:rsidP="0019521F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擬升等</w:t>
      </w:r>
      <w:proofErr w:type="gramEnd"/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職級：</w:t>
      </w:r>
    </w:p>
    <w:p w:rsidR="0019521F" w:rsidRPr="00331558" w:rsidRDefault="0019521F" w:rsidP="0019521F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521F" w:rsidRPr="00331558" w:rsidRDefault="0019521F" w:rsidP="0019521F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壹、教學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49"/>
        <w:gridCol w:w="1002"/>
        <w:gridCol w:w="1006"/>
        <w:gridCol w:w="1099"/>
      </w:tblGrid>
      <w:tr w:rsidR="0019521F" w:rsidRPr="00331558" w:rsidTr="00186D1C">
        <w:tc>
          <w:tcPr>
            <w:tcW w:w="339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1" w:name="_Hlk126073015"/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評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量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項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目</w:t>
            </w:r>
          </w:p>
        </w:tc>
        <w:tc>
          <w:tcPr>
            <w:tcW w:w="1606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7ED2">
              <w:rPr>
                <w:rFonts w:ascii="Times New Roman" w:eastAsia="標楷體" w:hAnsi="Times New Roman" w:cs="Times New Roman"/>
                <w:szCs w:val="20"/>
              </w:rPr>
              <w:t>自評分數</w:t>
            </w:r>
          </w:p>
        </w:tc>
      </w:tr>
      <w:tr w:rsidR="0019521F" w:rsidRPr="00331558" w:rsidTr="00186D1C">
        <w:tc>
          <w:tcPr>
            <w:tcW w:w="339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19" w:type="pct"/>
            <w:tcBorders>
              <w:bottom w:val="thinThickSmallGap" w:sz="24" w:space="0" w:color="auto"/>
            </w:tcBorders>
            <w:vAlign w:val="center"/>
          </w:tcPr>
          <w:p w:rsidR="0019521F" w:rsidRPr="00B97ED2" w:rsidRDefault="0019521F" w:rsidP="00186D1C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___</w:t>
            </w: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學年</w:t>
            </w:r>
          </w:p>
        </w:tc>
        <w:tc>
          <w:tcPr>
            <w:tcW w:w="521" w:type="pct"/>
            <w:tcBorders>
              <w:bottom w:val="thinThickSmallGap" w:sz="24" w:space="0" w:color="auto"/>
            </w:tcBorders>
            <w:vAlign w:val="center"/>
          </w:tcPr>
          <w:p w:rsidR="0019521F" w:rsidRPr="00B97ED2" w:rsidRDefault="0019521F" w:rsidP="00186D1C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___</w:t>
            </w: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學年</w:t>
            </w:r>
          </w:p>
        </w:tc>
        <w:tc>
          <w:tcPr>
            <w:tcW w:w="567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B97ED2" w:rsidRDefault="0019521F" w:rsidP="00186D1C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___</w:t>
            </w: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學年</w:t>
            </w:r>
          </w:p>
        </w:tc>
      </w:tr>
      <w:tr w:rsidR="0019521F" w:rsidRPr="00331558" w:rsidTr="00186D1C">
        <w:trPr>
          <w:trHeight w:val="425"/>
        </w:trPr>
        <w:tc>
          <w:tcPr>
            <w:tcW w:w="4997" w:type="pct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一、基本評量項目</w:t>
            </w:r>
          </w:p>
        </w:tc>
      </w:tr>
      <w:tr w:rsidR="0019521F" w:rsidRPr="00331558" w:rsidTr="00186D1C">
        <w:trPr>
          <w:trHeight w:val="341"/>
        </w:trPr>
        <w:tc>
          <w:tcPr>
            <w:tcW w:w="3391" w:type="pc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331558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任教課程【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50~60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教學貢獻度【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pct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283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優良教材、教案或新教具開發【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360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參與核心課程之講授【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360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教學評量與改進措施【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263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教學基本項目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分數小計（本項最高上限為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分）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312"/>
        </w:trPr>
        <w:tc>
          <w:tcPr>
            <w:tcW w:w="3391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教學基本項目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三年平均分數</w:t>
            </w:r>
          </w:p>
        </w:tc>
        <w:tc>
          <w:tcPr>
            <w:tcW w:w="1606" w:type="pct"/>
            <w:gridSpan w:val="3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c>
          <w:tcPr>
            <w:tcW w:w="4997" w:type="pct"/>
            <w:gridSpan w:val="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二、加分評量項目</w:t>
            </w:r>
          </w:p>
        </w:tc>
      </w:tr>
      <w:tr w:rsidR="0019521F" w:rsidRPr="00331558" w:rsidTr="00186D1C">
        <w:trPr>
          <w:trHeight w:val="266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331558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參與或設計特殊教學【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0~5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教學獲獎紀錄【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0~5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發表醫學教育相關論文、壁報或口頭報告【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0~15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系優良教師【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0~5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教學加分項目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分數小計（本項最高上限為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分）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教學加分項目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三年平均分數</w:t>
            </w:r>
          </w:p>
        </w:tc>
        <w:tc>
          <w:tcPr>
            <w:tcW w:w="1606" w:type="pct"/>
            <w:gridSpan w:val="3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rPr>
          <w:trHeight w:val="831"/>
        </w:trPr>
        <w:tc>
          <w:tcPr>
            <w:tcW w:w="3391" w:type="pct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總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8B60AB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8B60AB">
              <w:rPr>
                <w:rFonts w:ascii="Times New Roman" w:eastAsia="標楷體" w:hAnsi="Times New Roman" w:cs="Times New Roman"/>
                <w:sz w:val="28"/>
              </w:rPr>
              <w:t>三年平均分數</w:t>
            </w:r>
            <w:r w:rsidRPr="008B60AB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609" w:type="pct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bookmarkEnd w:id="1"/>
    </w:tbl>
    <w:p w:rsidR="0019521F" w:rsidRDefault="0019521F" w:rsidP="0019521F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521F" w:rsidRPr="00331558" w:rsidRDefault="0019521F" w:rsidP="0019521F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貳、研究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49"/>
        <w:gridCol w:w="3107"/>
      </w:tblGrid>
      <w:tr w:rsidR="0019521F" w:rsidRPr="00331558" w:rsidTr="00186D1C">
        <w:trPr>
          <w:tblHeader/>
        </w:trPr>
        <w:tc>
          <w:tcPr>
            <w:tcW w:w="33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評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量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項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目</w:t>
            </w:r>
          </w:p>
        </w:tc>
        <w:tc>
          <w:tcPr>
            <w:tcW w:w="1609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自評</w:t>
            </w:r>
          </w:p>
        </w:tc>
      </w:tr>
      <w:tr w:rsidR="0019521F" w:rsidRPr="00331558" w:rsidTr="00186D1C">
        <w:tc>
          <w:tcPr>
            <w:tcW w:w="500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331558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代表論文</w:t>
            </w:r>
          </w:p>
        </w:tc>
      </w:tr>
      <w:tr w:rsidR="0019521F" w:rsidRPr="00331558" w:rsidTr="00186D1C">
        <w:tc>
          <w:tcPr>
            <w:tcW w:w="33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ind w:leftChars="173" w:left="415"/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作者序位</w:t>
            </w: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ind w:leftChars="173" w:left="415"/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發表期刊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SCI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排名</w:t>
            </w: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9521F" w:rsidRPr="00331558" w:rsidRDefault="0019521F" w:rsidP="00186D1C">
            <w:pPr>
              <w:ind w:leftChars="173" w:left="415"/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值</w:t>
            </w:r>
          </w:p>
        </w:tc>
        <w:tc>
          <w:tcPr>
            <w:tcW w:w="1609" w:type="pct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最近五年以第一或通訊作者發表之原著論文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值累計</w:t>
            </w:r>
          </w:p>
        </w:tc>
        <w:tc>
          <w:tcPr>
            <w:tcW w:w="1609" w:type="pct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最近一年或發表年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SCI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期刊排名前四十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之期刊篇數</w:t>
            </w:r>
          </w:p>
        </w:tc>
        <w:tc>
          <w:tcPr>
            <w:tcW w:w="1609" w:type="pct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最近一年或發表年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SCI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期刊排名前三十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之期刊篇數</w:t>
            </w:r>
          </w:p>
        </w:tc>
        <w:tc>
          <w:tcPr>
            <w:tcW w:w="1609" w:type="pct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026139" w:rsidTr="00186D1C">
        <w:tc>
          <w:tcPr>
            <w:tcW w:w="3391" w:type="pct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9521F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0775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775C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F0775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0775C">
              <w:rPr>
                <w:rFonts w:ascii="Times New Roman" w:eastAsia="標楷體" w:hAnsi="Times New Roman" w:cs="Times New Roman" w:hint="eastAsia"/>
                <w:szCs w:val="24"/>
              </w:rPr>
              <w:t>代表及參考著作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皆為</w:t>
            </w:r>
            <w:r w:rsidRPr="00F0775C">
              <w:rPr>
                <w:rFonts w:ascii="Times New Roman" w:eastAsia="標楷體" w:hAnsi="Times New Roman" w:cs="Times New Roman" w:hint="eastAsia"/>
                <w:szCs w:val="24"/>
              </w:rPr>
              <w:t>本校任職期間發表</w:t>
            </w:r>
          </w:p>
        </w:tc>
        <w:tc>
          <w:tcPr>
            <w:tcW w:w="1609" w:type="pct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9521F" w:rsidRDefault="0019521F" w:rsidP="0019521F">
      <w:pPr>
        <w:spacing w:beforeLines="50" w:before="180" w:line="40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備註：</w:t>
      </w:r>
    </w:p>
    <w:p w:rsidR="0019521F" w:rsidRPr="00E3574D" w:rsidRDefault="0019521F" w:rsidP="0019521F">
      <w:pPr>
        <w:pStyle w:val="a3"/>
        <w:numPr>
          <w:ilvl w:val="1"/>
          <w:numId w:val="1"/>
        </w:numPr>
        <w:spacing w:beforeLines="50" w:before="180" w:line="400" w:lineRule="exact"/>
        <w:ind w:leftChars="59" w:left="425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57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學術著作、教學著作或技術報告，須達本辦法規定之各級升等標準，始可提出升等，達標準者得</w:t>
      </w:r>
      <w:r w:rsidRPr="00E357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80</w:t>
      </w:r>
      <w:r w:rsidRPr="00E357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</w:t>
      </w:r>
      <w:r w:rsidRPr="00E357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19521F" w:rsidRDefault="0019521F" w:rsidP="0019521F">
      <w:pPr>
        <w:pStyle w:val="a3"/>
        <w:numPr>
          <w:ilvl w:val="1"/>
          <w:numId w:val="1"/>
        </w:numPr>
        <w:spacing w:beforeLines="50" w:before="180" w:line="400" w:lineRule="exact"/>
        <w:ind w:leftChars="59" w:left="425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通過初審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E357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於系教</w:t>
      </w:r>
      <w:proofErr w:type="gramEnd"/>
      <w:r w:rsidRPr="00E357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</w:t>
      </w:r>
      <w:r w:rsidRPr="00E357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宣達代表著作時之表達及應對分數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Pr="00E357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19521F" w:rsidRDefault="0019521F" w:rsidP="0019521F">
      <w:pPr>
        <w:pStyle w:val="a3"/>
        <w:numPr>
          <w:ilvl w:val="1"/>
          <w:numId w:val="1"/>
        </w:numPr>
        <w:spacing w:beforeLines="50" w:before="180" w:line="400" w:lineRule="exact"/>
        <w:ind w:leftChars="59" w:left="425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</w:t>
      </w:r>
      <w:r w:rsidRPr="00E357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通過系教評資格審查，另須辦理著作外審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Pr="00E357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通過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著作</w:t>
      </w:r>
      <w:r w:rsidRPr="00E357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外審，始得逐級送審。</w:t>
      </w:r>
    </w:p>
    <w:p w:rsidR="0019521F" w:rsidRPr="00E3574D" w:rsidRDefault="0019521F" w:rsidP="0019521F">
      <w:pPr>
        <w:pStyle w:val="a3"/>
        <w:spacing w:beforeLines="50" w:before="180" w:line="400" w:lineRule="exact"/>
        <w:ind w:leftChars="0" w:left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9521F" w:rsidRPr="00331558" w:rsidRDefault="0019521F" w:rsidP="0019521F">
      <w:pPr>
        <w:widowControl/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參、服務與合作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49"/>
        <w:gridCol w:w="1002"/>
        <w:gridCol w:w="1006"/>
        <w:gridCol w:w="1099"/>
      </w:tblGrid>
      <w:tr w:rsidR="0019521F" w:rsidRPr="00331558" w:rsidTr="00186D1C">
        <w:trPr>
          <w:tblHeader/>
        </w:trPr>
        <w:tc>
          <w:tcPr>
            <w:tcW w:w="339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評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量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項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目</w:t>
            </w:r>
          </w:p>
        </w:tc>
        <w:tc>
          <w:tcPr>
            <w:tcW w:w="1609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7ED2">
              <w:rPr>
                <w:rFonts w:ascii="Times New Roman" w:eastAsia="標楷體" w:hAnsi="Times New Roman" w:cs="Times New Roman"/>
                <w:szCs w:val="20"/>
              </w:rPr>
              <w:t>自評分數</w:t>
            </w:r>
          </w:p>
        </w:tc>
      </w:tr>
      <w:tr w:rsidR="0019521F" w:rsidRPr="00331558" w:rsidTr="00186D1C">
        <w:tc>
          <w:tcPr>
            <w:tcW w:w="339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19" w:type="pct"/>
            <w:tcBorders>
              <w:bottom w:val="thinThickSmallGap" w:sz="24" w:space="0" w:color="auto"/>
            </w:tcBorders>
            <w:vAlign w:val="center"/>
          </w:tcPr>
          <w:p w:rsidR="0019521F" w:rsidRPr="00B97ED2" w:rsidRDefault="0019521F" w:rsidP="00186D1C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___</w:t>
            </w: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學年</w:t>
            </w:r>
          </w:p>
        </w:tc>
        <w:tc>
          <w:tcPr>
            <w:tcW w:w="521" w:type="pct"/>
            <w:tcBorders>
              <w:bottom w:val="thinThickSmallGap" w:sz="24" w:space="0" w:color="auto"/>
            </w:tcBorders>
            <w:vAlign w:val="center"/>
          </w:tcPr>
          <w:p w:rsidR="0019521F" w:rsidRPr="00B97ED2" w:rsidRDefault="0019521F" w:rsidP="00186D1C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___</w:t>
            </w: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學年</w:t>
            </w:r>
          </w:p>
        </w:tc>
        <w:tc>
          <w:tcPr>
            <w:tcW w:w="569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B97ED2" w:rsidRDefault="0019521F" w:rsidP="00186D1C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___</w:t>
            </w:r>
            <w:r w:rsidRPr="00B97ED2">
              <w:rPr>
                <w:rFonts w:ascii="Times New Roman" w:eastAsia="標楷體" w:hAnsi="Times New Roman" w:cs="Times New Roman"/>
                <w:sz w:val="22"/>
                <w:szCs w:val="20"/>
              </w:rPr>
              <w:t>學年</w:t>
            </w:r>
          </w:p>
        </w:tc>
      </w:tr>
      <w:tr w:rsidR="0019521F" w:rsidRPr="00331558" w:rsidTr="00186D1C">
        <w:trPr>
          <w:trHeight w:val="425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一、基本評量項目</w:t>
            </w:r>
          </w:p>
        </w:tc>
      </w:tr>
      <w:tr w:rsidR="0019521F" w:rsidRPr="00331558" w:rsidTr="00186D1C">
        <w:trPr>
          <w:trHeight w:val="341"/>
        </w:trPr>
        <w:tc>
          <w:tcPr>
            <w:tcW w:w="3391" w:type="pc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對校、院、系之服務【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0~30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研究計畫執行成效【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0~20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9" w:type="pct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283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輔導學生【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0~30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360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社會責任實踐成果【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9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360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其他校外服務事項【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9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263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服務與合作基本項目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分數小計（本項最高上限為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分）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9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rPr>
          <w:trHeight w:val="312"/>
        </w:trPr>
        <w:tc>
          <w:tcPr>
            <w:tcW w:w="3391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服務與合作基本項目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三年平均分數</w:t>
            </w:r>
          </w:p>
        </w:tc>
        <w:tc>
          <w:tcPr>
            <w:tcW w:w="1609" w:type="pct"/>
            <w:gridSpan w:val="3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521F" w:rsidRPr="00331558" w:rsidTr="00186D1C">
        <w:tc>
          <w:tcPr>
            <w:tcW w:w="5000" w:type="pct"/>
            <w:gridSpan w:val="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二、加分評量項目</w:t>
            </w:r>
          </w:p>
        </w:tc>
      </w:tr>
      <w:tr w:rsidR="0019521F" w:rsidRPr="00331558" w:rsidTr="00186D1C">
        <w:trPr>
          <w:trHeight w:val="266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331558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參與國際事務【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rPr>
          <w:trHeight w:val="441"/>
        </w:trPr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lastRenderedPageBreak/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專業才能與成果【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其他校外或專業團體服務之表現【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0~10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分】</w:t>
            </w:r>
          </w:p>
        </w:tc>
        <w:tc>
          <w:tcPr>
            <w:tcW w:w="519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" w:type="pct"/>
            <w:tcBorders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服務與合作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加分項目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分數小計（本項最高上限為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分）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" w:type="pct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服務與合作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加分項目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szCs w:val="24"/>
              </w:rPr>
              <w:t>三年平均分數</w:t>
            </w:r>
          </w:p>
        </w:tc>
        <w:tc>
          <w:tcPr>
            <w:tcW w:w="1609" w:type="pct"/>
            <w:gridSpan w:val="3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rPr>
          <w:trHeight w:val="831"/>
        </w:trPr>
        <w:tc>
          <w:tcPr>
            <w:tcW w:w="3391" w:type="pct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總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8B60AB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8B60AB">
              <w:rPr>
                <w:rFonts w:ascii="Times New Roman" w:eastAsia="標楷體" w:hAnsi="Times New Roman" w:cs="Times New Roman"/>
                <w:sz w:val="28"/>
              </w:rPr>
              <w:t>三年平均分數</w:t>
            </w:r>
            <w:r w:rsidRPr="008B60AB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609" w:type="pct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19521F" w:rsidRDefault="0019521F" w:rsidP="0019521F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521F" w:rsidRPr="00331558" w:rsidRDefault="0019521F" w:rsidP="0019521F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審查計分權重：</w:t>
      </w:r>
    </w:p>
    <w:p w:rsidR="0019521F" w:rsidRPr="00331558" w:rsidRDefault="0019521F" w:rsidP="0019521F">
      <w:pPr>
        <w:spacing w:line="440" w:lineRule="exact"/>
        <w:ind w:left="423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6802">
        <w:rPr>
          <w:rFonts w:ascii="標楷體" w:eastAsia="標楷體" w:hAnsi="標楷體" w:cs="Times New Roman"/>
          <w:sz w:val="28"/>
          <w:szCs w:val="28"/>
        </w:rPr>
        <w:t>□</w:t>
      </w:r>
      <w:r w:rsidRPr="00331558">
        <w:rPr>
          <w:rFonts w:ascii="Times New Roman" w:eastAsia="標楷體" w:hAnsi="Times New Roman" w:cs="Times New Roman"/>
          <w:sz w:val="28"/>
          <w:szCs w:val="28"/>
        </w:rPr>
        <w:tab/>
      </w:r>
      <w:proofErr w:type="gramStart"/>
      <w:r w:rsidRPr="00152E4C">
        <w:rPr>
          <w:rFonts w:ascii="Times New Roman" w:eastAsia="標楷體" w:hAnsi="Times New Roman" w:cs="Times New Roman"/>
          <w:sz w:val="28"/>
          <w:szCs w:val="28"/>
          <w:u w:val="single"/>
        </w:rPr>
        <w:t>擬升等</w:t>
      </w:r>
      <w:proofErr w:type="gramEnd"/>
      <w:r w:rsidRPr="00152E4C">
        <w:rPr>
          <w:rFonts w:ascii="Times New Roman" w:eastAsia="標楷體" w:hAnsi="Times New Roman" w:cs="Times New Roman"/>
          <w:sz w:val="28"/>
          <w:szCs w:val="28"/>
          <w:u w:val="single"/>
        </w:rPr>
        <w:t>教授</w:t>
      </w:r>
      <w:r w:rsidRPr="00331558">
        <w:rPr>
          <w:rFonts w:ascii="Times New Roman" w:eastAsia="標楷體" w:hAnsi="Times New Roman" w:cs="Times New Roman"/>
          <w:sz w:val="28"/>
          <w:szCs w:val="28"/>
        </w:rPr>
        <w:t>：教學百分之三十、研究百分之五十、服務與合作百分之二十。</w:t>
      </w:r>
    </w:p>
    <w:p w:rsidR="0019521F" w:rsidRPr="004B2338" w:rsidRDefault="0019521F" w:rsidP="0019521F">
      <w:pPr>
        <w:spacing w:line="440" w:lineRule="exact"/>
        <w:ind w:left="423" w:hangingChars="151" w:hanging="423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4B2338">
        <w:rPr>
          <w:rFonts w:ascii="標楷體" w:eastAsia="標楷體" w:hAnsi="標楷體" w:cs="Times New Roman"/>
          <w:sz w:val="28"/>
          <w:szCs w:val="28"/>
        </w:rPr>
        <w:t>□</w:t>
      </w:r>
      <w:r w:rsidRPr="004B2338">
        <w:rPr>
          <w:rFonts w:ascii="Times New Roman" w:eastAsia="標楷體" w:hAnsi="Times New Roman" w:cs="Times New Roman"/>
          <w:sz w:val="28"/>
          <w:szCs w:val="28"/>
        </w:rPr>
        <w:tab/>
      </w:r>
      <w:proofErr w:type="gramStart"/>
      <w:r w:rsidRPr="004B2338">
        <w:rPr>
          <w:rFonts w:ascii="Times New Roman" w:eastAsia="標楷體" w:hAnsi="Times New Roman" w:cs="Times New Roman"/>
          <w:sz w:val="28"/>
          <w:szCs w:val="28"/>
          <w:u w:val="single"/>
        </w:rPr>
        <w:t>擬升等</w:t>
      </w:r>
      <w:proofErr w:type="gramEnd"/>
      <w:r w:rsidRPr="004B2338">
        <w:rPr>
          <w:rFonts w:ascii="Times New Roman" w:eastAsia="標楷體" w:hAnsi="Times New Roman" w:cs="Times New Roman"/>
          <w:sz w:val="28"/>
          <w:szCs w:val="28"/>
          <w:u w:val="single"/>
        </w:rPr>
        <w:t>副教授</w:t>
      </w:r>
      <w:r w:rsidRPr="004B233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4B2338">
        <w:rPr>
          <w:rFonts w:ascii="Times New Roman" w:eastAsia="標楷體" w:hAnsi="Times New Roman" w:cs="Times New Roman"/>
          <w:sz w:val="28"/>
          <w:szCs w:val="28"/>
        </w:rPr>
        <w:t>教學百分之三十、研究百分之五十、服務與合作百分之二十。</w:t>
      </w:r>
    </w:p>
    <w:p w:rsidR="0019521F" w:rsidRPr="00331558" w:rsidRDefault="0019521F" w:rsidP="0019521F">
      <w:pPr>
        <w:spacing w:line="440" w:lineRule="exact"/>
        <w:ind w:left="423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338">
        <w:rPr>
          <w:rFonts w:ascii="標楷體" w:eastAsia="標楷體" w:hAnsi="標楷體" w:cs="Times New Roman"/>
          <w:sz w:val="28"/>
          <w:szCs w:val="28"/>
        </w:rPr>
        <w:t>□</w:t>
      </w:r>
      <w:r w:rsidRPr="004B2338">
        <w:rPr>
          <w:rFonts w:ascii="Times New Roman" w:eastAsia="標楷體" w:hAnsi="Times New Roman" w:cs="Times New Roman"/>
          <w:sz w:val="28"/>
          <w:szCs w:val="28"/>
        </w:rPr>
        <w:tab/>
      </w:r>
      <w:proofErr w:type="gramStart"/>
      <w:r w:rsidRPr="004B2338">
        <w:rPr>
          <w:rFonts w:ascii="Times New Roman" w:eastAsia="標楷體" w:hAnsi="Times New Roman" w:cs="Times New Roman"/>
          <w:sz w:val="28"/>
          <w:szCs w:val="28"/>
          <w:u w:val="single"/>
        </w:rPr>
        <w:t>擬升等</w:t>
      </w:r>
      <w:proofErr w:type="gramEnd"/>
      <w:r w:rsidRPr="00152E4C">
        <w:rPr>
          <w:rFonts w:ascii="Times New Roman" w:eastAsia="標楷體" w:hAnsi="Times New Roman" w:cs="Times New Roman"/>
          <w:sz w:val="28"/>
          <w:szCs w:val="28"/>
          <w:u w:val="single"/>
        </w:rPr>
        <w:t>助理教授</w:t>
      </w:r>
      <w:r w:rsidRPr="00331558">
        <w:rPr>
          <w:rFonts w:ascii="Times New Roman" w:eastAsia="標楷體" w:hAnsi="Times New Roman" w:cs="Times New Roman"/>
          <w:sz w:val="28"/>
          <w:szCs w:val="28"/>
        </w:rPr>
        <w:t>：教學百分之三十、研究百分之四十、服務與合作百分之三十。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49"/>
        <w:gridCol w:w="3107"/>
      </w:tblGrid>
      <w:tr w:rsidR="0019521F" w:rsidRPr="00331558" w:rsidTr="00186D1C">
        <w:tc>
          <w:tcPr>
            <w:tcW w:w="33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評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量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項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目</w:t>
            </w:r>
          </w:p>
        </w:tc>
        <w:tc>
          <w:tcPr>
            <w:tcW w:w="1609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</w:rPr>
              <w:t>權重分數</w:t>
            </w:r>
          </w:p>
        </w:tc>
      </w:tr>
      <w:tr w:rsidR="0019521F" w:rsidRPr="00331558" w:rsidTr="00186D1C">
        <w:trPr>
          <w:trHeight w:val="571"/>
        </w:trPr>
        <w:tc>
          <w:tcPr>
            <w:tcW w:w="33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521F" w:rsidRPr="00331558" w:rsidRDefault="0019521F" w:rsidP="00186D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4835">
              <w:rPr>
                <w:rFonts w:ascii="Times New Roman" w:eastAsia="標楷體" w:hAnsi="Times New Roman" w:cs="Times New Roman"/>
                <w:sz w:val="28"/>
                <w:szCs w:val="24"/>
              </w:rPr>
              <w:t>壹、教學</w:t>
            </w: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rPr>
          <w:trHeight w:val="561"/>
        </w:trPr>
        <w:tc>
          <w:tcPr>
            <w:tcW w:w="33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521F" w:rsidRPr="009A4835" w:rsidRDefault="0019521F" w:rsidP="00186D1C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A4835">
              <w:rPr>
                <w:rFonts w:ascii="Times New Roman" w:eastAsia="標楷體" w:hAnsi="Times New Roman" w:cs="Times New Roman"/>
                <w:sz w:val="28"/>
                <w:szCs w:val="24"/>
              </w:rPr>
              <w:t>貳、研究</w:t>
            </w: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rPr>
          <w:trHeight w:val="555"/>
        </w:trPr>
        <w:tc>
          <w:tcPr>
            <w:tcW w:w="33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521F" w:rsidRPr="009A4835" w:rsidRDefault="0019521F" w:rsidP="00186D1C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A4835">
              <w:rPr>
                <w:rFonts w:ascii="Times New Roman" w:eastAsia="標楷體" w:hAnsi="Times New Roman" w:cs="Times New Roman"/>
                <w:sz w:val="28"/>
                <w:szCs w:val="24"/>
              </w:rPr>
              <w:t>參、服務與合作</w:t>
            </w: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521F" w:rsidRPr="00331558" w:rsidTr="00186D1C">
        <w:tc>
          <w:tcPr>
            <w:tcW w:w="3391" w:type="pct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331558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自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總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</w:t>
            </w:r>
            <w:r w:rsidRPr="00331558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分</w:t>
            </w:r>
            <w:r w:rsidRPr="008B60AB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8B60AB">
              <w:rPr>
                <w:rFonts w:ascii="Times New Roman" w:eastAsia="標楷體" w:hAnsi="Times New Roman" w:cs="Times New Roman"/>
                <w:sz w:val="28"/>
                <w:szCs w:val="24"/>
              </w:rPr>
              <w:t>最高上限</w:t>
            </w:r>
            <w:r w:rsidRPr="008B60AB">
              <w:rPr>
                <w:rFonts w:ascii="Times New Roman" w:eastAsia="標楷體" w:hAnsi="Times New Roman" w:cs="Times New Roman"/>
                <w:sz w:val="28"/>
                <w:szCs w:val="24"/>
              </w:rPr>
              <w:t>100</w:t>
            </w:r>
            <w:r w:rsidRPr="008B60AB">
              <w:rPr>
                <w:rFonts w:ascii="Times New Roman" w:eastAsia="標楷體" w:hAnsi="Times New Roman" w:cs="Times New Roman"/>
                <w:sz w:val="28"/>
                <w:szCs w:val="24"/>
              </w:rPr>
              <w:t>分</w:t>
            </w:r>
            <w:r w:rsidRPr="008B60AB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609" w:type="pct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21F" w:rsidRPr="00331558" w:rsidRDefault="0019521F" w:rsidP="00186D1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</w:tbl>
    <w:p w:rsidR="0019521F" w:rsidRDefault="0019521F" w:rsidP="0019521F">
      <w:pPr>
        <w:spacing w:beforeLines="50" w:before="180" w:line="40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備註：教學、服務與合作之計分以取得現職後最近</w:t>
      </w:r>
      <w:proofErr w:type="gramStart"/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proofErr w:type="gramEnd"/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年內為</w:t>
      </w:r>
      <w:proofErr w:type="gramStart"/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準</w:t>
      </w:r>
      <w:proofErr w:type="gramEnd"/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，研究之計分以取得現職後為</w:t>
      </w:r>
      <w:proofErr w:type="gramStart"/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準</w:t>
      </w:r>
      <w:proofErr w:type="gramEnd"/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，各項分數之計算，請依據本系教師升等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標準</w:t>
      </w:r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評分，分數四捨五入</w:t>
      </w:r>
      <w:proofErr w:type="gramStart"/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計至小數點第二位，且各項實得分數之總和，不得超過</w:t>
      </w:r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100</w:t>
      </w:r>
      <w:r w:rsidRPr="003315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分。實際列舉之項目以現職內為主，提升等者應檢附各項佐證資料，並依序標示排序清楚。</w:t>
      </w:r>
    </w:p>
    <w:p w:rsidR="0019521F" w:rsidRPr="00331558" w:rsidRDefault="0019521F" w:rsidP="0019521F">
      <w:pPr>
        <w:spacing w:beforeLines="50" w:before="180" w:line="40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9521F" w:rsidRDefault="0019521F" w:rsidP="0019521F">
      <w:pPr>
        <w:spacing w:beforeLines="50" w:before="180" w:line="400" w:lineRule="exact"/>
      </w:pPr>
      <w:r w:rsidRPr="003315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自評者簽名：</w:t>
      </w:r>
    </w:p>
    <w:p w:rsidR="00D62580" w:rsidRDefault="00D62580"/>
    <w:sectPr w:rsidR="00D62580" w:rsidSect="004A55D6">
      <w:footerReference w:type="default" r:id="rId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1926273"/>
      <w:docPartObj>
        <w:docPartGallery w:val="Page Numbers (Bottom of Page)"/>
        <w:docPartUnique/>
      </w:docPartObj>
    </w:sdtPr>
    <w:sdtEndPr/>
    <w:sdtContent>
      <w:p w:rsidR="00032C8E" w:rsidRDefault="0019521F" w:rsidP="003943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6653"/>
    <w:multiLevelType w:val="hybridMultilevel"/>
    <w:tmpl w:val="040EFF5E"/>
    <w:lvl w:ilvl="0" w:tplc="DB4812A8">
      <w:start w:val="1"/>
      <w:numFmt w:val="taiwaneseCountingThousand"/>
      <w:lvlText w:val="(%1)"/>
      <w:lvlJc w:val="left"/>
      <w:pPr>
        <w:ind w:left="2659" w:hanging="480"/>
      </w:pPr>
      <w:rPr>
        <w:rFonts w:hint="default"/>
      </w:rPr>
    </w:lvl>
    <w:lvl w:ilvl="1" w:tplc="58FAD636">
      <w:start w:val="1"/>
      <w:numFmt w:val="decimal"/>
      <w:lvlText w:val="%2."/>
      <w:lvlJc w:val="left"/>
      <w:pPr>
        <w:ind w:left="301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19" w:hanging="480"/>
      </w:pPr>
    </w:lvl>
    <w:lvl w:ilvl="3" w:tplc="0409000F" w:tentative="1">
      <w:start w:val="1"/>
      <w:numFmt w:val="decimal"/>
      <w:lvlText w:val="%4."/>
      <w:lvlJc w:val="left"/>
      <w:pPr>
        <w:ind w:left="4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79" w:hanging="480"/>
      </w:pPr>
    </w:lvl>
    <w:lvl w:ilvl="5" w:tplc="0409001B" w:tentative="1">
      <w:start w:val="1"/>
      <w:numFmt w:val="lowerRoman"/>
      <w:lvlText w:val="%6."/>
      <w:lvlJc w:val="right"/>
      <w:pPr>
        <w:ind w:left="5059" w:hanging="480"/>
      </w:pPr>
    </w:lvl>
    <w:lvl w:ilvl="6" w:tplc="0409000F" w:tentative="1">
      <w:start w:val="1"/>
      <w:numFmt w:val="decimal"/>
      <w:lvlText w:val="%7."/>
      <w:lvlJc w:val="left"/>
      <w:pPr>
        <w:ind w:left="5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19" w:hanging="480"/>
      </w:pPr>
    </w:lvl>
    <w:lvl w:ilvl="8" w:tplc="0409001B" w:tentative="1">
      <w:start w:val="1"/>
      <w:numFmt w:val="lowerRoman"/>
      <w:lvlText w:val="%9."/>
      <w:lvlJc w:val="right"/>
      <w:pPr>
        <w:ind w:left="649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1F"/>
    <w:rsid w:val="0019521F"/>
    <w:rsid w:val="00D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C2118-F0E9-468C-B92F-F474E594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1F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95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9521F"/>
    <w:rPr>
      <w:sz w:val="20"/>
      <w:szCs w:val="20"/>
    </w:rPr>
  </w:style>
  <w:style w:type="table" w:styleId="a6">
    <w:name w:val="Table Grid"/>
    <w:basedOn w:val="a1"/>
    <w:uiPriority w:val="39"/>
    <w:rsid w:val="0019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2023-04-20T03:55:00Z</dcterms:created>
  <dcterms:modified xsi:type="dcterms:W3CDTF">2023-04-20T03:55:00Z</dcterms:modified>
</cp:coreProperties>
</file>